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ED5580">
      <w:pPr>
        <w:rPr>
          <w:rFonts w:hint="default" w:asciiTheme="minorEastAsia" w:hAnsiTheme="minorEastAsia" w:eastAsiaTheme="minorEastAsia"/>
          <w:b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/>
          <w:b/>
          <w:sz w:val="24"/>
          <w:szCs w:val="24"/>
        </w:rPr>
        <w:t>附表</w:t>
      </w:r>
      <w:r>
        <w:rPr>
          <w:rFonts w:hint="eastAsia" w:asciiTheme="minorEastAsia" w:hAnsiTheme="minorEastAsia" w:eastAsiaTheme="minorEastAsia"/>
          <w:b/>
          <w:sz w:val="24"/>
          <w:szCs w:val="24"/>
          <w:lang w:val="en-US" w:eastAsia="zh-CN"/>
        </w:rPr>
        <w:t>1</w:t>
      </w:r>
      <w:r>
        <w:rPr>
          <w:rFonts w:hint="eastAsia" w:asciiTheme="minorEastAsia" w:hAnsiTheme="minorEastAsia" w:eastAsiaTheme="minorEastAsia"/>
          <w:b/>
          <w:sz w:val="24"/>
          <w:szCs w:val="24"/>
        </w:rPr>
        <w:t>：</w:t>
      </w:r>
      <w:r>
        <w:rPr>
          <w:rFonts w:hint="eastAsia" w:asciiTheme="minorEastAsia" w:hAnsiTheme="minorEastAsia" w:eastAsiaTheme="minorEastAsia"/>
          <w:b/>
          <w:sz w:val="24"/>
          <w:szCs w:val="24"/>
          <w:lang w:val="en-US" w:eastAsia="zh-CN"/>
        </w:rPr>
        <w:t>服务项目详细内容及报价</w:t>
      </w:r>
    </w:p>
    <w:p w14:paraId="20EECC17">
      <w:pPr>
        <w:ind w:right="560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 xml:space="preserve">公司名称：                                          </w:t>
      </w:r>
    </w:p>
    <w:p w14:paraId="102FF661">
      <w:pPr>
        <w:rPr>
          <w:rFonts w:hint="eastAsia" w:asciiTheme="minorEastAsia" w:hAnsiTheme="minorEastAsia" w:eastAsiaTheme="minorEastAsia"/>
          <w:b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 xml:space="preserve">日期：   </w:t>
      </w:r>
    </w:p>
    <w:p w14:paraId="53F80D0B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1C122314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171E4294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7C311683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467769D9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45415460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60A49771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1055D8DB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19357611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5BD11D27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2FEA25F3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284EBC01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3BDE18C9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0A250FBE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438E07CC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465DF64D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25D1284C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05A69D80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28188D5E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636687EC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495577A9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3F8A0709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24670B74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584835DF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361A945D">
      <w:pPr>
        <w:rPr>
          <w:rFonts w:asciiTheme="minorEastAsia" w:hAnsiTheme="minorEastAsia" w:eastAsiaTheme="minorEastAsia"/>
          <w:b/>
          <w:sz w:val="24"/>
          <w:szCs w:val="24"/>
        </w:rPr>
      </w:pPr>
    </w:p>
    <w:p w14:paraId="7CA76E3C">
      <w:pPr>
        <w:rPr>
          <w:rFonts w:hint="eastAsia" w:cs="仿宋_GB2312" w:asciiTheme="minorEastAsia" w:hAnsiTheme="minorEastAsia" w:eastAsiaTheme="minorEastAsia"/>
          <w:b/>
          <w:sz w:val="24"/>
          <w:szCs w:val="24"/>
        </w:rPr>
      </w:pPr>
      <w:r>
        <w:rPr>
          <w:rFonts w:asciiTheme="minorEastAsia" w:hAnsiTheme="minorEastAsia" w:eastAsiaTheme="minorEastAsia"/>
          <w:b/>
          <w:sz w:val="24"/>
          <w:szCs w:val="24"/>
        </w:rPr>
        <w:t>附表</w:t>
      </w:r>
      <w:r>
        <w:rPr>
          <w:rFonts w:hint="eastAsia" w:asciiTheme="minorEastAsia" w:hAnsiTheme="minorEastAsia" w:eastAsiaTheme="minorEastAsia"/>
          <w:b/>
          <w:sz w:val="24"/>
          <w:szCs w:val="24"/>
          <w:lang w:val="en-US" w:eastAsia="zh-CN"/>
        </w:rPr>
        <w:t>2</w:t>
      </w:r>
      <w:r>
        <w:rPr>
          <w:rFonts w:hint="eastAsia" w:asciiTheme="minorEastAsia" w:hAnsiTheme="minorEastAsia" w:eastAsiaTheme="minorEastAsia"/>
          <w:b/>
          <w:sz w:val="24"/>
          <w:szCs w:val="24"/>
        </w:rPr>
        <w:t>：</w:t>
      </w:r>
    </w:p>
    <w:p w14:paraId="7FD4DEDC">
      <w:pPr>
        <w:jc w:val="center"/>
        <w:rPr>
          <w:rFonts w:asciiTheme="minorEastAsia" w:hAnsiTheme="minorEastAsia" w:eastAsiaTheme="minorEastAsia"/>
          <w:b/>
          <w:sz w:val="24"/>
          <w:szCs w:val="24"/>
        </w:rPr>
      </w:pPr>
      <w:r>
        <w:rPr>
          <w:rFonts w:hint="eastAsia" w:asciiTheme="minorEastAsia" w:hAnsiTheme="minorEastAsia" w:eastAsiaTheme="minorEastAsia"/>
          <w:b/>
          <w:sz w:val="24"/>
          <w:szCs w:val="24"/>
          <w:lang w:val="en-US" w:eastAsia="zh-CN"/>
        </w:rPr>
        <w:t>业绩</w:t>
      </w:r>
      <w:r>
        <w:rPr>
          <w:rFonts w:asciiTheme="minorEastAsia" w:hAnsiTheme="minorEastAsia" w:eastAsiaTheme="minorEastAsia"/>
          <w:b/>
          <w:sz w:val="24"/>
          <w:szCs w:val="24"/>
        </w:rPr>
        <w:t>情况</w:t>
      </w:r>
    </w:p>
    <w:tbl>
      <w:tblPr>
        <w:tblStyle w:val="5"/>
        <w:tblW w:w="829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80"/>
        <w:gridCol w:w="2350"/>
        <w:gridCol w:w="2410"/>
        <w:gridCol w:w="3055"/>
      </w:tblGrid>
      <w:tr w14:paraId="44BFAD7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13E0642">
            <w:pPr>
              <w:jc w:val="center"/>
              <w:textAlignment w:val="center"/>
              <w:rPr>
                <w:rFonts w:cs="仿宋_GB2312" w:asciiTheme="minorEastAsia" w:hAnsiTheme="minorEastAsia" w:eastAsiaTheme="minorEastAsia"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bCs/>
                <w:sz w:val="24"/>
                <w:szCs w:val="24"/>
              </w:rPr>
              <w:t>序号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401DF1B">
            <w:pPr>
              <w:jc w:val="center"/>
              <w:textAlignment w:val="center"/>
              <w:rPr>
                <w:rFonts w:cs="仿宋_GB2312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医院名称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4636D4F">
            <w:pPr>
              <w:jc w:val="center"/>
              <w:textAlignment w:val="center"/>
              <w:rPr>
                <w:rFonts w:cs="仿宋_GB2312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购买时间</w:t>
            </w: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882E3E1">
            <w:pPr>
              <w:jc w:val="center"/>
              <w:textAlignment w:val="center"/>
              <w:rPr>
                <w:rFonts w:cs="仿宋_GB2312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成交单价</w:t>
            </w:r>
            <w:r>
              <w:rPr>
                <w:rStyle w:val="8"/>
                <w:rFonts w:hint="default" w:cs="仿宋_GB2312" w:asciiTheme="minorEastAsia" w:hAnsiTheme="minorEastAsia" w:eastAsiaTheme="minorEastAsia"/>
                <w:sz w:val="24"/>
                <w:szCs w:val="24"/>
              </w:rPr>
              <w:t>（万元）</w:t>
            </w:r>
          </w:p>
        </w:tc>
      </w:tr>
      <w:tr w14:paraId="1C298E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D457754">
            <w:pPr>
              <w:jc w:val="center"/>
              <w:textAlignment w:val="center"/>
              <w:rPr>
                <w:rFonts w:cs="仿宋_GB2312" w:asciiTheme="minorEastAsia" w:hAnsiTheme="minorEastAsia" w:eastAsiaTheme="minorEastAsia"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bCs/>
                <w:sz w:val="24"/>
                <w:szCs w:val="24"/>
              </w:rPr>
              <w:t>1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AB5406A">
            <w:pPr>
              <w:jc w:val="center"/>
              <w:textAlignment w:val="center"/>
              <w:rPr>
                <w:rFonts w:cs="仿宋_GB2312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2A358DE">
            <w:pPr>
              <w:jc w:val="center"/>
              <w:rPr>
                <w:rFonts w:cs="仿宋_GB2312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3FAEBFF">
            <w:pPr>
              <w:jc w:val="center"/>
              <w:rPr>
                <w:rFonts w:cs="仿宋_GB2312" w:asciiTheme="minorEastAsia" w:hAnsiTheme="minorEastAsia" w:eastAsiaTheme="minorEastAsia"/>
                <w:sz w:val="24"/>
                <w:szCs w:val="24"/>
              </w:rPr>
            </w:pPr>
          </w:p>
        </w:tc>
      </w:tr>
      <w:tr w14:paraId="0503FF7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68181F3">
            <w:pPr>
              <w:jc w:val="center"/>
              <w:textAlignment w:val="center"/>
              <w:rPr>
                <w:rFonts w:cs="仿宋_GB2312" w:asciiTheme="minorEastAsia" w:hAnsiTheme="minorEastAsia" w:eastAsiaTheme="minorEastAsia"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bCs/>
                <w:sz w:val="24"/>
                <w:szCs w:val="24"/>
              </w:rPr>
              <w:t>2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B79E0FD">
            <w:pPr>
              <w:jc w:val="center"/>
              <w:textAlignment w:val="center"/>
              <w:rPr>
                <w:rFonts w:cs="仿宋_GB2312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9288C99">
            <w:pPr>
              <w:jc w:val="center"/>
              <w:rPr>
                <w:rFonts w:cs="仿宋_GB2312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CBCBACF">
            <w:pPr>
              <w:jc w:val="center"/>
              <w:rPr>
                <w:rFonts w:cs="仿宋_GB2312" w:asciiTheme="minorEastAsia" w:hAnsiTheme="minorEastAsia" w:eastAsiaTheme="minorEastAsia"/>
                <w:sz w:val="24"/>
                <w:szCs w:val="24"/>
              </w:rPr>
            </w:pPr>
          </w:p>
        </w:tc>
      </w:tr>
      <w:tr w14:paraId="160F739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E10F9A0">
            <w:pPr>
              <w:jc w:val="center"/>
              <w:textAlignment w:val="center"/>
              <w:rPr>
                <w:rFonts w:cs="仿宋_GB2312" w:asciiTheme="minorEastAsia" w:hAnsiTheme="minorEastAsia" w:eastAsiaTheme="minorEastAsia"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bCs/>
                <w:sz w:val="24"/>
                <w:szCs w:val="24"/>
              </w:rPr>
              <w:t>3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38741D">
            <w:pPr>
              <w:jc w:val="center"/>
              <w:textAlignment w:val="center"/>
              <w:rPr>
                <w:rFonts w:cs="仿宋_GB2312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DE660E5">
            <w:pPr>
              <w:jc w:val="center"/>
              <w:rPr>
                <w:rFonts w:cs="仿宋_GB2312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3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DD5069B">
            <w:pPr>
              <w:jc w:val="center"/>
              <w:rPr>
                <w:rFonts w:cs="仿宋_GB2312" w:asciiTheme="minorEastAsia" w:hAnsiTheme="minorEastAsia" w:eastAsiaTheme="minorEastAsia"/>
                <w:sz w:val="24"/>
                <w:szCs w:val="24"/>
              </w:rPr>
            </w:pPr>
          </w:p>
        </w:tc>
      </w:tr>
    </w:tbl>
    <w:p w14:paraId="6528469F">
      <w:pPr>
        <w:rPr>
          <w:rFonts w:asciiTheme="minorEastAsia" w:hAnsiTheme="minorEastAsia" w:eastAsiaTheme="minorEastAsia"/>
          <w:sz w:val="24"/>
          <w:szCs w:val="24"/>
        </w:rPr>
      </w:pPr>
    </w:p>
    <w:p w14:paraId="78A100ED">
      <w:pPr>
        <w:rPr>
          <w:rFonts w:asciiTheme="minorEastAsia" w:hAnsiTheme="minorEastAsia" w:eastAsiaTheme="minorEastAsia"/>
          <w:sz w:val="24"/>
          <w:szCs w:val="24"/>
        </w:rPr>
      </w:pPr>
      <w:r>
        <w:rPr>
          <w:rFonts w:asciiTheme="minorEastAsia" w:hAnsiTheme="minorEastAsia" w:eastAsiaTheme="minorEastAsia"/>
          <w:sz w:val="24"/>
          <w:szCs w:val="24"/>
        </w:rPr>
        <w:t>备注：</w:t>
      </w:r>
    </w:p>
    <w:p w14:paraId="2D8C7FE1">
      <w:pPr>
        <w:pStyle w:val="11"/>
        <w:numPr>
          <w:ilvl w:val="0"/>
          <w:numId w:val="2"/>
        </w:numPr>
        <w:ind w:firstLineChars="0"/>
        <w:rPr>
          <w:rFonts w:asciiTheme="minorEastAsia" w:hAnsiTheme="minorEastAsia" w:eastAsiaTheme="minorEastAsia"/>
          <w:sz w:val="24"/>
          <w:szCs w:val="24"/>
        </w:rPr>
      </w:pPr>
      <w:r>
        <w:rPr>
          <w:rFonts w:asciiTheme="minorEastAsia" w:hAnsiTheme="minorEastAsia" w:eastAsiaTheme="minorEastAsia"/>
          <w:sz w:val="24"/>
          <w:szCs w:val="24"/>
        </w:rPr>
        <w:t>市场销售情况需填写半年内对应产品的采购合同价格，并提供合同复印件作为佐证材料；</w:t>
      </w:r>
    </w:p>
    <w:p w14:paraId="288233A6">
      <w:pPr>
        <w:pStyle w:val="11"/>
        <w:numPr>
          <w:ilvl w:val="0"/>
          <w:numId w:val="2"/>
        </w:numPr>
        <w:ind w:firstLineChars="0"/>
        <w:rPr>
          <w:rFonts w:asciiTheme="minorEastAsia" w:hAnsiTheme="minorEastAsia" w:eastAsiaTheme="minorEastAsia"/>
          <w:sz w:val="24"/>
          <w:szCs w:val="24"/>
        </w:rPr>
      </w:pPr>
      <w:r>
        <w:rPr>
          <w:rFonts w:asciiTheme="minorEastAsia" w:hAnsiTheme="minorEastAsia" w:eastAsiaTheme="minorEastAsia"/>
          <w:sz w:val="24"/>
          <w:szCs w:val="24"/>
        </w:rPr>
        <w:t>销售业绩原则上不少于</w:t>
      </w:r>
      <w:r>
        <w:rPr>
          <w:rFonts w:hint="eastAsia" w:asciiTheme="minorEastAsia" w:hAnsiTheme="minorEastAsia" w:eastAsiaTheme="minorEastAsia"/>
          <w:sz w:val="24"/>
          <w:szCs w:val="24"/>
        </w:rPr>
        <w:t>3家。</w:t>
      </w:r>
    </w:p>
    <w:p w14:paraId="277A9E93">
      <w:pPr>
        <w:ind w:right="560"/>
        <w:rPr>
          <w:rFonts w:asciiTheme="minorEastAsia" w:hAnsiTheme="minorEastAsia" w:eastAsiaTheme="minorEastAsia"/>
          <w:sz w:val="24"/>
          <w:szCs w:val="24"/>
        </w:rPr>
      </w:pPr>
    </w:p>
    <w:p w14:paraId="6192A06B">
      <w:pPr>
        <w:ind w:right="560"/>
        <w:rPr>
          <w:rFonts w:asciiTheme="minorEastAsia" w:hAnsiTheme="minorEastAsia" w:eastAsiaTheme="minorEastAsia"/>
          <w:sz w:val="24"/>
          <w:szCs w:val="24"/>
        </w:rPr>
      </w:pPr>
    </w:p>
    <w:p w14:paraId="73C0EB8F">
      <w:pPr>
        <w:ind w:right="560"/>
        <w:rPr>
          <w:rFonts w:asciiTheme="minorEastAsia" w:hAnsiTheme="minorEastAsia" w:eastAsiaTheme="minorEastAsia"/>
          <w:sz w:val="24"/>
          <w:szCs w:val="24"/>
        </w:rPr>
      </w:pPr>
    </w:p>
    <w:p w14:paraId="332971AE">
      <w:pPr>
        <w:ind w:right="560"/>
        <w:rPr>
          <w:rFonts w:asciiTheme="minorEastAsia" w:hAnsiTheme="minorEastAsia" w:eastAsiaTheme="minorEastAsia"/>
          <w:sz w:val="24"/>
          <w:szCs w:val="24"/>
        </w:rPr>
      </w:pPr>
    </w:p>
    <w:p w14:paraId="39DEADA2">
      <w:pPr>
        <w:ind w:right="560"/>
        <w:rPr>
          <w:rFonts w:asciiTheme="minorEastAsia" w:hAnsiTheme="minorEastAsia" w:eastAsiaTheme="minorEastAsia"/>
          <w:sz w:val="24"/>
          <w:szCs w:val="24"/>
        </w:rPr>
      </w:pPr>
    </w:p>
    <w:p w14:paraId="047E02E9">
      <w:pPr>
        <w:ind w:right="560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 xml:space="preserve">公司名称：                                          </w:t>
      </w:r>
    </w:p>
    <w:p w14:paraId="4C5BB5CA">
      <w:pPr>
        <w:ind w:right="560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 xml:space="preserve">日期：       </w:t>
      </w:r>
    </w:p>
    <w:p w14:paraId="2F72D1C4">
      <w:pPr>
        <w:rPr>
          <w:rFonts w:asciiTheme="minorEastAsia" w:hAnsiTheme="minorEastAsia" w:eastAsiaTheme="minorEastAsia"/>
          <w:sz w:val="24"/>
          <w:szCs w:val="24"/>
        </w:rPr>
      </w:pPr>
    </w:p>
    <w:p w14:paraId="09541882">
      <w:pPr>
        <w:rPr>
          <w:rFonts w:asciiTheme="minorEastAsia" w:hAnsiTheme="minorEastAsia" w:eastAsiaTheme="minorEastAsia"/>
          <w:sz w:val="24"/>
          <w:szCs w:val="24"/>
        </w:rPr>
      </w:pPr>
    </w:p>
    <w:p w14:paraId="6B3A9488">
      <w:pPr>
        <w:rPr>
          <w:rFonts w:asciiTheme="minorEastAsia" w:hAnsiTheme="minorEastAsia" w:eastAsiaTheme="minorEastAsia"/>
          <w:sz w:val="24"/>
          <w:szCs w:val="24"/>
        </w:rPr>
      </w:pPr>
    </w:p>
    <w:p w14:paraId="083A00D4">
      <w:pPr>
        <w:rPr>
          <w:rFonts w:asciiTheme="minorEastAsia" w:hAnsiTheme="minorEastAsia" w:eastAsiaTheme="minorEastAsia"/>
          <w:sz w:val="24"/>
          <w:szCs w:val="24"/>
        </w:rPr>
      </w:pPr>
    </w:p>
    <w:p w14:paraId="170E1B32">
      <w:pPr>
        <w:rPr>
          <w:rFonts w:asciiTheme="minorEastAsia" w:hAnsiTheme="minorEastAsia" w:eastAsiaTheme="minorEastAsia"/>
          <w:sz w:val="24"/>
          <w:szCs w:val="24"/>
        </w:rPr>
      </w:pPr>
    </w:p>
    <w:p w14:paraId="452C2A59">
      <w:pPr>
        <w:rPr>
          <w:rFonts w:asciiTheme="minorEastAsia" w:hAnsiTheme="minorEastAsia" w:eastAsiaTheme="minorEastAsia"/>
          <w:sz w:val="24"/>
          <w:szCs w:val="24"/>
        </w:rPr>
      </w:pPr>
    </w:p>
    <w:p w14:paraId="14070F24">
      <w:pPr>
        <w:rPr>
          <w:rFonts w:asciiTheme="minorEastAsia" w:hAnsiTheme="minorEastAsia" w:eastAsiaTheme="minorEastAsia"/>
          <w:sz w:val="24"/>
          <w:szCs w:val="24"/>
        </w:rPr>
      </w:pPr>
    </w:p>
    <w:p w14:paraId="21B517E6">
      <w:pPr>
        <w:rPr>
          <w:rFonts w:hint="eastAsia" w:cs="仿宋_GB2312" w:asciiTheme="minorEastAsia" w:hAnsiTheme="minorEastAsia" w:eastAsiaTheme="minorEastAsia"/>
          <w:b/>
          <w:sz w:val="24"/>
          <w:szCs w:val="24"/>
          <w:lang w:eastAsia="zh-CN"/>
        </w:rPr>
      </w:pPr>
    </w:p>
    <w:p w14:paraId="61EE13EB">
      <w:pPr>
        <w:rPr>
          <w:rFonts w:hint="eastAsia" w:cs="仿宋_GB2312" w:asciiTheme="minorEastAsia" w:hAnsiTheme="minorEastAsia" w:eastAsiaTheme="minorEastAsia"/>
          <w:b/>
          <w:sz w:val="24"/>
          <w:szCs w:val="24"/>
          <w:lang w:eastAsia="zh-CN"/>
        </w:rPr>
      </w:pPr>
    </w:p>
    <w:p w14:paraId="1CE5CBFB">
      <w:pPr>
        <w:rPr>
          <w:rFonts w:hint="eastAsia" w:cs="仿宋_GB2312" w:asciiTheme="minorEastAsia" w:hAnsiTheme="minorEastAsia" w:eastAsiaTheme="minorEastAsia"/>
          <w:b/>
          <w:sz w:val="24"/>
          <w:szCs w:val="24"/>
          <w:lang w:val="en-US" w:eastAsia="zh-CN"/>
        </w:rPr>
      </w:pPr>
      <w:r>
        <w:rPr>
          <w:rFonts w:hint="eastAsia" w:cs="仿宋_GB2312" w:asciiTheme="minorEastAsia" w:hAnsiTheme="minorEastAsia" w:eastAsiaTheme="minorEastAsia"/>
          <w:b/>
          <w:sz w:val="24"/>
          <w:szCs w:val="24"/>
          <w:lang w:eastAsia="zh-CN"/>
        </w:rPr>
        <w:t>附件</w:t>
      </w:r>
      <w:r>
        <w:rPr>
          <w:rFonts w:hint="eastAsia" w:cs="仿宋_GB2312" w:asciiTheme="minorEastAsia" w:hAnsiTheme="minorEastAsia" w:eastAsiaTheme="minorEastAsia"/>
          <w:b/>
          <w:sz w:val="24"/>
          <w:szCs w:val="24"/>
          <w:lang w:val="en-US" w:eastAsia="zh-CN"/>
        </w:rPr>
        <w:t>3</w:t>
      </w:r>
      <w:bookmarkStart w:id="0" w:name="_GoBack"/>
      <w:bookmarkEnd w:id="0"/>
      <w:r>
        <w:rPr>
          <w:rFonts w:hint="eastAsia" w:cs="仿宋_GB2312" w:asciiTheme="minorEastAsia" w:hAnsiTheme="minorEastAsia" w:eastAsiaTheme="minorEastAsia"/>
          <w:b/>
          <w:sz w:val="24"/>
          <w:szCs w:val="24"/>
          <w:lang w:val="en-US" w:eastAsia="zh-CN"/>
        </w:rPr>
        <w:t>：</w:t>
      </w:r>
    </w:p>
    <w:p w14:paraId="57B1F834">
      <w:pPr>
        <w:jc w:val="center"/>
        <w:rPr>
          <w:rFonts w:cs="仿宋_GB2312" w:asciiTheme="minorEastAsia" w:hAnsiTheme="minorEastAsia" w:eastAsiaTheme="minorEastAsia"/>
          <w:b/>
          <w:sz w:val="28"/>
          <w:szCs w:val="28"/>
        </w:rPr>
      </w:pPr>
      <w:r>
        <w:rPr>
          <w:rFonts w:hint="eastAsia" w:cs="仿宋_GB2312" w:asciiTheme="minorEastAsia" w:hAnsiTheme="minorEastAsia" w:eastAsiaTheme="minorEastAsia"/>
          <w:b/>
          <w:sz w:val="28"/>
          <w:szCs w:val="28"/>
        </w:rPr>
        <w:t>承诺书</w:t>
      </w:r>
    </w:p>
    <w:p w14:paraId="4171F77E">
      <w:pPr>
        <w:spacing w:line="360" w:lineRule="auto"/>
        <w:jc w:val="center"/>
        <w:rPr>
          <w:rFonts w:ascii="方正小标宋简体" w:hAnsi="方正小标宋简体" w:eastAsia="方正小标宋简体" w:cs="方正小标宋简体"/>
          <w:color w:val="000000"/>
          <w:kern w:val="0"/>
          <w:sz w:val="32"/>
          <w:szCs w:val="32"/>
        </w:rPr>
      </w:pPr>
    </w:p>
    <w:p w14:paraId="1C2EF93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textAlignment w:val="auto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  <w:lang w:val="en-US" w:eastAsia="zh-CN"/>
        </w:rPr>
        <w:t>韶关市</w:t>
      </w:r>
      <w:r>
        <w:rPr>
          <w:rFonts w:hint="eastAsia" w:asciiTheme="minorEastAsia" w:hAnsiTheme="minorEastAsia"/>
          <w:sz w:val="24"/>
          <w:lang w:eastAsia="zh-CN"/>
        </w:rPr>
        <w:t>曲江区</w:t>
      </w:r>
      <w:r>
        <w:rPr>
          <w:rFonts w:hint="eastAsia" w:asciiTheme="minorEastAsia" w:hAnsiTheme="minorEastAsia"/>
          <w:sz w:val="24"/>
          <w:lang w:val="en-US" w:eastAsia="zh-CN"/>
        </w:rPr>
        <w:t>人民医院</w:t>
      </w:r>
      <w:r>
        <w:rPr>
          <w:rFonts w:hint="eastAsia" w:asciiTheme="minorEastAsia" w:hAnsiTheme="minorEastAsia"/>
          <w:sz w:val="24"/>
        </w:rPr>
        <w:t>：</w:t>
      </w:r>
    </w:p>
    <w:p w14:paraId="0904E27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ind w:firstLine="640"/>
        <w:textAlignment w:val="auto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为规范采购活动，保证市场调研活动公平、公正、公开，防止在调研环节发生违法现象，我公司做出以下承诺：</w:t>
      </w:r>
    </w:p>
    <w:p w14:paraId="2959F1B6"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ind w:firstLine="640"/>
        <w:textAlignment w:val="auto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提供市场调研资料秉承实事求是的原则，对报价、参数、配置等信息负责。</w:t>
      </w:r>
    </w:p>
    <w:p w14:paraId="57D84D7E"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ind w:firstLine="640"/>
        <w:textAlignment w:val="auto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对该项目的市场调研只使用本公司名义进行报价，未与其他公司串通报价、哄抬价格，也未使用与本公司有相同法人或相同管理、业务人员的其他公司名义报价。</w:t>
      </w:r>
    </w:p>
    <w:p w14:paraId="4F2EC194"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ind w:firstLine="640"/>
        <w:textAlignment w:val="auto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诚信正当交易，不掺杂掺假、以假充真、以次充好、以不合格冒充合格。</w:t>
      </w:r>
    </w:p>
    <w:p w14:paraId="295449FC"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ind w:firstLine="640"/>
        <w:textAlignment w:val="auto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不可在采购任何环节，对贵方人员进行送钱、送礼品等可能违反公平采购的行为。</w:t>
      </w:r>
    </w:p>
    <w:p w14:paraId="3CDF71BC"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ind w:firstLine="640"/>
        <w:textAlignment w:val="auto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经证实存在违反上述承诺的事实，贵方有权采取终止合作，列入黑名单，追究相关责任等措施。</w:t>
      </w:r>
    </w:p>
    <w:p w14:paraId="6A9BF303"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ind w:firstLine="640"/>
        <w:textAlignment w:val="auto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承诺一经作出，始终有效。</w:t>
      </w:r>
    </w:p>
    <w:p w14:paraId="1A0DC19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textAlignment w:val="auto"/>
        <w:rPr>
          <w:rFonts w:asciiTheme="minorEastAsia" w:hAnsiTheme="minorEastAsia"/>
          <w:sz w:val="24"/>
        </w:rPr>
      </w:pPr>
    </w:p>
    <w:p w14:paraId="70E2958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ind w:right="480" w:firstLine="4440" w:firstLineChars="1850"/>
        <w:textAlignment w:val="auto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公司名称（盖章）：</w:t>
      </w:r>
    </w:p>
    <w:p w14:paraId="47AAA3B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ind w:right="480" w:firstLine="4440" w:firstLineChars="1850"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/>
          <w:sz w:val="24"/>
        </w:rPr>
        <w:t>日期：</w:t>
      </w:r>
    </w:p>
    <w:sectPr>
      <w:pgSz w:w="11906" w:h="16838"/>
      <w:pgMar w:top="1440" w:right="1800" w:bottom="1440" w:left="1800" w:header="708" w:footer="708" w:gutter="0"/>
      <w:cols w:space="708" w:num="1"/>
      <w:docGrid w:type="lines"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84C5E1B"/>
    <w:multiLevelType w:val="singleLevel"/>
    <w:tmpl w:val="084C5E1B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6E572DA"/>
    <w:multiLevelType w:val="multilevel"/>
    <w:tmpl w:val="16E572DA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2EC14CF7"/>
    <w:multiLevelType w:val="multilevel"/>
    <w:tmpl w:val="2EC14CF7"/>
    <w:lvl w:ilvl="0" w:tentative="0">
      <w:start w:val="1"/>
      <w:numFmt w:val="chineseCountingThousand"/>
      <w:suff w:val="space"/>
      <w:lvlText w:val="%1、"/>
      <w:lvlJc w:val="left"/>
      <w:pPr>
        <w:ind w:left="0" w:firstLine="0"/>
      </w:pPr>
      <w:rPr>
        <w:rFonts w:hint="eastAsia"/>
        <w:b/>
      </w:rPr>
    </w:lvl>
    <w:lvl w:ilvl="1" w:tentative="0">
      <w:start w:val="1"/>
      <w:numFmt w:val="decimal"/>
      <w:isLgl/>
      <w:suff w:val="space"/>
      <w:lvlText w:val="%1.%2"/>
      <w:lvlJc w:val="left"/>
      <w:pPr>
        <w:ind w:left="284" w:firstLine="0"/>
      </w:pPr>
      <w:rPr>
        <w:rFonts w:hint="eastAsia"/>
        <w:spacing w:val="0"/>
        <w:w w:val="100"/>
        <w:kern w:val="21"/>
        <w:position w:val="0"/>
      </w:rPr>
    </w:lvl>
    <w:lvl w:ilvl="2" w:tentative="0">
      <w:start w:val="1"/>
      <w:numFmt w:val="decimal"/>
      <w:pStyle w:val="2"/>
      <w:isLgl/>
      <w:suff w:val="space"/>
      <w:lvlText w:val="%1.%2.%3"/>
      <w:lvlJc w:val="left"/>
      <w:pPr>
        <w:ind w:left="2268" w:firstLine="0"/>
      </w:pPr>
      <w:rPr>
        <w:rFonts w:hint="eastAsia"/>
        <w:color w:val="auto"/>
      </w:rPr>
    </w:lvl>
    <w:lvl w:ilvl="3" w:tentative="0">
      <w:start w:val="1"/>
      <w:numFmt w:val="decimal"/>
      <w:lvlText w:val="%1.%2.%3.%4"/>
      <w:lvlJc w:val="left"/>
      <w:pPr>
        <w:ind w:left="852" w:firstLine="0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ind w:left="1136" w:firstLine="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ind w:left="1420" w:firstLine="0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ind w:left="1704" w:firstLine="0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ind w:left="1988" w:firstLine="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2272" w:firstLine="0"/>
      </w:pPr>
      <w:rPr>
        <w:rFonts w:hint="eastAsi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hjZDJlYTJjZmI3YzhlYTdkZmU5MjYzYjc2YjVkODEifQ=="/>
  </w:docVars>
  <w:rsids>
    <w:rsidRoot w:val="00D05850"/>
    <w:rsid w:val="00011BAF"/>
    <w:rsid w:val="00022C0D"/>
    <w:rsid w:val="000C5D24"/>
    <w:rsid w:val="000F5B6C"/>
    <w:rsid w:val="0011785C"/>
    <w:rsid w:val="00164FC6"/>
    <w:rsid w:val="00194872"/>
    <w:rsid w:val="001E2D31"/>
    <w:rsid w:val="00222E12"/>
    <w:rsid w:val="00281FF1"/>
    <w:rsid w:val="002B0907"/>
    <w:rsid w:val="002B749D"/>
    <w:rsid w:val="00305E31"/>
    <w:rsid w:val="00354F45"/>
    <w:rsid w:val="0036350F"/>
    <w:rsid w:val="00403DD5"/>
    <w:rsid w:val="004227C3"/>
    <w:rsid w:val="0046288D"/>
    <w:rsid w:val="00490504"/>
    <w:rsid w:val="00503652"/>
    <w:rsid w:val="005530B8"/>
    <w:rsid w:val="00562DDD"/>
    <w:rsid w:val="00573C5C"/>
    <w:rsid w:val="005C6BE7"/>
    <w:rsid w:val="005D7C98"/>
    <w:rsid w:val="006314F1"/>
    <w:rsid w:val="0065649F"/>
    <w:rsid w:val="006F42BF"/>
    <w:rsid w:val="00706A00"/>
    <w:rsid w:val="007D5C3F"/>
    <w:rsid w:val="00854091"/>
    <w:rsid w:val="00880BD3"/>
    <w:rsid w:val="008C003D"/>
    <w:rsid w:val="008E5D8A"/>
    <w:rsid w:val="00966A85"/>
    <w:rsid w:val="009842BE"/>
    <w:rsid w:val="009D3AEC"/>
    <w:rsid w:val="00A70A47"/>
    <w:rsid w:val="00B07245"/>
    <w:rsid w:val="00B16E3A"/>
    <w:rsid w:val="00B37766"/>
    <w:rsid w:val="00BD5787"/>
    <w:rsid w:val="00D05850"/>
    <w:rsid w:val="00D52A3E"/>
    <w:rsid w:val="00DC283F"/>
    <w:rsid w:val="00E24400"/>
    <w:rsid w:val="00E43E24"/>
    <w:rsid w:val="00E578B9"/>
    <w:rsid w:val="00E73866"/>
    <w:rsid w:val="00E74AD0"/>
    <w:rsid w:val="00EA1EFE"/>
    <w:rsid w:val="00EB5CF4"/>
    <w:rsid w:val="00EE6ADD"/>
    <w:rsid w:val="00F453ED"/>
    <w:rsid w:val="00F559EB"/>
    <w:rsid w:val="00FA3EC2"/>
    <w:rsid w:val="00FE3357"/>
    <w:rsid w:val="06375960"/>
    <w:rsid w:val="0C71390F"/>
    <w:rsid w:val="0DC9208D"/>
    <w:rsid w:val="18C8749D"/>
    <w:rsid w:val="2CB25B52"/>
    <w:rsid w:val="2E1E2628"/>
    <w:rsid w:val="35F25212"/>
    <w:rsid w:val="3680281D"/>
    <w:rsid w:val="3D14162B"/>
    <w:rsid w:val="41A70DDD"/>
    <w:rsid w:val="435A43B9"/>
    <w:rsid w:val="451804E1"/>
    <w:rsid w:val="4C4B7115"/>
    <w:rsid w:val="5A114923"/>
    <w:rsid w:val="5B1E6CD3"/>
    <w:rsid w:val="63066093"/>
    <w:rsid w:val="64143454"/>
    <w:rsid w:val="6E4C00A6"/>
    <w:rsid w:val="6FFA6B04"/>
    <w:rsid w:val="73E921E2"/>
    <w:rsid w:val="748F3650"/>
    <w:rsid w:val="74940AE9"/>
    <w:rsid w:val="77BE1B0E"/>
    <w:rsid w:val="78B35B5F"/>
    <w:rsid w:val="78B96028"/>
    <w:rsid w:val="7A4C0207"/>
    <w:rsid w:val="7A746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styleId="2">
    <w:name w:val="heading 3"/>
    <w:next w:val="1"/>
    <w:qFormat/>
    <w:uiPriority w:val="0"/>
    <w:pPr>
      <w:numPr>
        <w:ilvl w:val="2"/>
        <w:numId w:val="1"/>
      </w:numPr>
      <w:snapToGrid w:val="0"/>
      <w:ind w:left="567"/>
      <w:outlineLvl w:val="2"/>
    </w:pPr>
    <w:rPr>
      <w:rFonts w:ascii="微软雅黑" w:hAnsi="微软雅黑" w:eastAsia="微软雅黑" w:cs="Times New Roman"/>
      <w:bCs/>
      <w:kern w:val="2"/>
      <w:sz w:val="21"/>
      <w:szCs w:val="3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styleId="6">
    <w:name w:val="Table Grid"/>
    <w:basedOn w:val="5"/>
    <w:unhideWhenUsed/>
    <w:qFormat/>
    <w:uiPriority w:val="59"/>
    <w:rPr>
      <w:rFonts w:eastAsia="微软雅黑"/>
      <w:sz w:val="22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customStyle="1" w:styleId="8">
    <w:name w:val="font61"/>
    <w:basedOn w:val="7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9">
    <w:name w:val="页眉 Char"/>
    <w:basedOn w:val="7"/>
    <w:link w:val="4"/>
    <w:qFormat/>
    <w:uiPriority w:val="99"/>
    <w:rPr>
      <w:rFonts w:ascii="Tahoma" w:hAnsi="Tahoma" w:eastAsia="微软雅黑"/>
      <w:kern w:val="0"/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rFonts w:ascii="Tahoma" w:hAnsi="Tahoma" w:eastAsia="微软雅黑"/>
      <w:kern w:val="0"/>
      <w:sz w:val="18"/>
      <w:szCs w:val="18"/>
    </w:rPr>
  </w:style>
  <w:style w:type="paragraph" w:styleId="11">
    <w:name w:val="List Paragraph"/>
    <w:basedOn w:val="1"/>
    <w:qFormat/>
    <w:uiPriority w:val="34"/>
    <w:pPr>
      <w:widowControl w:val="0"/>
      <w:adjustRightInd/>
      <w:snapToGrid/>
      <w:spacing w:after="0"/>
      <w:ind w:firstLine="420" w:firstLineChars="200"/>
      <w:jc w:val="both"/>
    </w:pPr>
    <w:rPr>
      <w:rFonts w:ascii="Times New Roman" w:hAnsi="Times New Roman" w:eastAsia="宋体" w:cs="Times New Roman"/>
      <w:kern w:val="2"/>
      <w:sz w:val="21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3</Pages>
  <Words>805</Words>
  <Characters>805</Characters>
  <Lines>32</Lines>
  <Paragraphs>9</Paragraphs>
  <TotalTime>2</TotalTime>
  <ScaleCrop>false</ScaleCrop>
  <LinksUpToDate>false</LinksUpToDate>
  <CharactersWithSpaces>1000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2023-07-24T01:46:00Z</dcterms:created>
  <dc:creator>med</dc:creator>
  <cp:lastModifiedBy>志坚-G</cp:lastModifiedBy>
  <cp:lastPrinted>2023-07-31T09:28:00Z</cp:lastPrinted>
  <dcterms:modified xsi:type="dcterms:W3CDTF">2025-02-10T07:53:33Z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C7E79CF59B7C4B799EF1B4A66DD16405_13</vt:lpwstr>
  </property>
  <property fmtid="{D5CDD505-2E9C-101B-9397-08002B2CF9AE}" pid="4" name="KSOTemplateDocerSaveRecord">
    <vt:lpwstr>eyJoZGlkIjoiOGI1NzE2MzU2ZTIwOTM1MzNlMmVlNjdhZjAxOTQ3NGYiLCJ1c2VySWQiOiIzOTIzNzIzNTMifQ==</vt:lpwstr>
  </property>
</Properties>
</file>